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УВАЖАЕМЫЕ ЖИТЕЛИ!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Для безопасного использования </w:t>
      </w:r>
      <w:r>
        <w:rPr>
          <w:rFonts w:cs="Times New Roman" w:ascii="Times New Roman" w:hAnsi="Times New Roman"/>
          <w:b/>
          <w:bCs/>
          <w:sz w:val="30"/>
          <w:szCs w:val="30"/>
        </w:rPr>
        <w:t>общедомового</w:t>
      </w:r>
      <w:r>
        <w:rPr>
          <w:rFonts w:cs="Times New Roman" w:ascii="Times New Roman" w:hAnsi="Times New Roman"/>
          <w:sz w:val="30"/>
          <w:szCs w:val="30"/>
        </w:rPr>
        <w:t xml:space="preserve"> газового оборудования, установленного в Ваших МКД, </w:t>
      </w:r>
      <w:r>
        <w:rPr>
          <w:rFonts w:cs="Times New Roman" w:ascii="Times New Roman" w:hAnsi="Times New Roman"/>
          <w:b/>
          <w:sz w:val="30"/>
          <w:szCs w:val="30"/>
        </w:rPr>
        <w:t>необходимо заключить договор на его техническое обслуживание</w:t>
      </w:r>
      <w:r>
        <w:rPr>
          <w:rFonts w:cs="Times New Roman" w:ascii="Times New Roman" w:hAnsi="Times New Roman"/>
          <w:sz w:val="30"/>
          <w:szCs w:val="30"/>
        </w:rPr>
        <w:t xml:space="preserve"> со специализированной организацией (п. 131(1) Правил № 354, п. 9 Правил пользования газом № 410).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Для заключения договора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1.  провести общее собрание собственников помещений МКД с определением «старшего» по дому, с которым будет заключен соответствующий договор (п. 17 Правил пользования газом № 410).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Обращаем внимание, оплата за оказанные услуги будет осуществляться каждым собственником самостоятельно пропорционально доле права в общем имуществе Вашего МКД (ст. 209, 249 ГК РФ, ст. 153 ЖК РФ).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 Обратиться с соответствующей заявкой на заключение договора на техническое обслуживание внутриквартирного газового оборудования Вы можете в АО «Челябинскгоргаз».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Для заключения договора на техническое обслуживание ВДГО можно оставить заявку https://lk.gazcom74.ru или позвонить по номеру горячей линии 8-800-350-41-38.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iCs/>
          <w:sz w:val="30"/>
          <w:szCs w:val="30"/>
        </w:rPr>
        <w:t>В случае незаключения договора: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iCs/>
          <w:sz w:val="30"/>
          <w:szCs w:val="30"/>
        </w:rPr>
        <w:t xml:space="preserve">1. собственники помещений в МКД будут </w:t>
      </w:r>
      <w:r>
        <w:rPr>
          <w:rFonts w:cs="Times New Roman" w:ascii="Times New Roman" w:hAnsi="Times New Roman"/>
          <w:b/>
          <w:iCs/>
          <w:sz w:val="30"/>
          <w:szCs w:val="30"/>
        </w:rPr>
        <w:t>привлечены к ответственности по ст. 9.23 КоАП РФ, что влечет наложение административного штрафа</w:t>
      </w:r>
      <w:r>
        <w:rPr>
          <w:rFonts w:cs="Times New Roman" w:ascii="Times New Roman" w:hAnsi="Times New Roman"/>
          <w:iCs/>
          <w:sz w:val="30"/>
          <w:szCs w:val="30"/>
        </w:rPr>
        <w:t xml:space="preserve"> на граждан в размере от пяти тысяч до десяти тысяч рублей, повторное - влечет наложение административного штрафа на граждан в размере от пятнадцати тысяч до двадцати пяти тысяч рублей).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iCs/>
          <w:sz w:val="30"/>
          <w:szCs w:val="30"/>
        </w:rPr>
        <w:t xml:space="preserve">2. </w:t>
      </w:r>
      <w:r>
        <w:rPr>
          <w:rFonts w:cs="Times New Roman" w:ascii="Times New Roman" w:hAnsi="Times New Roman"/>
          <w:b/>
          <w:bCs/>
          <w:iCs/>
          <w:sz w:val="30"/>
          <w:szCs w:val="30"/>
        </w:rPr>
        <w:t>газоиспользующее оборудование - отключено</w:t>
      </w:r>
      <w:r>
        <w:rPr>
          <w:rFonts w:cs="Times New Roman" w:ascii="Times New Roman" w:hAnsi="Times New Roman"/>
          <w:iCs/>
          <w:sz w:val="30"/>
          <w:szCs w:val="30"/>
        </w:rPr>
        <w:t xml:space="preserve">, при </w:t>
      </w:r>
      <w:r>
        <w:rPr>
          <w:rFonts w:cs="Times New Roman" w:ascii="Times New Roman" w:hAnsi="Times New Roman"/>
          <w:sz w:val="30"/>
          <w:szCs w:val="30"/>
        </w:rPr>
        <w:t>пользовании газом с нарушением установленных законодательством РФ требований к техническому состоянию (п. 45, 47 Правил поставки газа для граждан № 549).</w:t>
      </w:r>
    </w:p>
    <w:p>
      <w:pPr>
        <w:pStyle w:val="Normal"/>
        <w:widowControl/>
        <w:bidi w:val="0"/>
        <w:spacing w:lineRule="auto" w:line="240" w:before="0" w:after="0"/>
        <w:ind w:hanging="0" w:left="-624"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sectPr>
      <w:type w:val="nextPage"/>
      <w:pgSz w:w="11906" w:h="16838"/>
      <w:pgMar w:left="929" w:right="477" w:gutter="0" w:header="0" w:top="709" w:footer="0" w:bottom="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default"/>
  </w:font>
  <w:font w:name="DejaVu Sans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b1c48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LibreOffice/24.2.6.2$Linux_X86_64 LibreOffice_project/420$Build-2</Application>
  <AppVersion>15.0000</AppVersion>
  <Pages>1</Pages>
  <Words>207</Words>
  <Characters>1353</Characters>
  <CharactersWithSpaces>1551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2025-04-03T04:10:00Z</dcterms:created>
  <dc:creator>Мазурова Виктория Анатольевна</dc:creator>
  <dc:description/>
  <dc:language>ru-RU</dc:language>
  <cp:lastModifiedBy/>
  <dcterms:modified xsi:type="dcterms:W3CDTF">2025-04-08T15:52:38Z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